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7C" w:rsidRPr="00CA02AC" w:rsidRDefault="00C8157C" w:rsidP="00C81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8157C" w:rsidRPr="00CA02AC" w:rsidRDefault="00C8157C" w:rsidP="00C81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C8157C" w:rsidRPr="00CA02AC" w:rsidRDefault="00C8157C" w:rsidP="00C81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C8157C" w:rsidRPr="00CA02AC" w:rsidRDefault="00C8157C" w:rsidP="00C81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C8157C" w:rsidRPr="00CA02AC" w:rsidRDefault="00C8157C" w:rsidP="00C81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57C" w:rsidRPr="00CA02AC" w:rsidRDefault="00C8157C" w:rsidP="00C8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7C" w:rsidRPr="00CA02AC" w:rsidRDefault="00C8157C" w:rsidP="00C81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2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A02A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8157C" w:rsidRPr="00CA02AC" w:rsidRDefault="00C8157C" w:rsidP="00C81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57C" w:rsidRPr="00CA02AC" w:rsidRDefault="00C8157C" w:rsidP="00C8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От   «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02AC">
        <w:rPr>
          <w:rFonts w:ascii="Times New Roman" w:hAnsi="Times New Roman" w:cs="Times New Roman"/>
          <w:sz w:val="24"/>
          <w:szCs w:val="24"/>
        </w:rPr>
        <w:t xml:space="preserve"> »   апреля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02A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C8157C" w:rsidRPr="00CA02AC" w:rsidRDefault="00C8157C" w:rsidP="00C8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7C" w:rsidRDefault="00C8157C" w:rsidP="00C815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815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 создании комиссии с целью проверки</w:t>
      </w:r>
    </w:p>
    <w:p w:rsidR="00C8157C" w:rsidRDefault="00C8157C" w:rsidP="00C815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815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пожарных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водоисточников</w:t>
      </w:r>
      <w:proofErr w:type="spellEnd"/>
      <w:r w:rsidRPr="00C815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на территории</w:t>
      </w:r>
    </w:p>
    <w:p w:rsidR="00C8157C" w:rsidRPr="00C8157C" w:rsidRDefault="00C8157C" w:rsidP="00C815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815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городского поселения п. Поназырево</w:t>
      </w:r>
    </w:p>
    <w:p w:rsidR="00C8157C" w:rsidRPr="00CA02AC" w:rsidRDefault="00C8157C" w:rsidP="00C8157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13" w:rsidRPr="00822C13" w:rsidRDefault="00822C13" w:rsidP="00822C1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Федерального закона N 69-ФЗ "О пожарной безопасности" и </w:t>
      </w:r>
      <w:hyperlink r:id="rId6" w:history="1">
        <w:r w:rsidRPr="00822C13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пожарной безопасности в Российской Федерации ППБ-01-03, с целью проверки состояния и обеспечения исправности сетей противопожарного водоснабжения, искусственных водоемов для целей пожаротушения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Поназырево</w:t>
      </w:r>
    </w:p>
    <w:p w:rsidR="00C8157C" w:rsidRPr="00CA02AC" w:rsidRDefault="00C8157C" w:rsidP="00C8157C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A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157C" w:rsidRPr="00CA02AC" w:rsidRDefault="00C8157C" w:rsidP="00C8157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13" w:rsidRDefault="00822C13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комиссию в составе:</w:t>
      </w:r>
    </w:p>
    <w:p w:rsidR="00B35FA0" w:rsidRDefault="00B35FA0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A0" w:rsidRPr="00822C13" w:rsidRDefault="00B35FA0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 А.А.                  -  глава городского поселения</w:t>
      </w:r>
    </w:p>
    <w:p w:rsidR="00822C13" w:rsidRPr="00822C13" w:rsidRDefault="00822C13" w:rsidP="0082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C13" w:rsidRPr="00822C13" w:rsidRDefault="00B35FA0" w:rsidP="0065338E">
      <w:pPr>
        <w:shd w:val="clear" w:color="auto" w:fill="FFFFFF"/>
        <w:tabs>
          <w:tab w:val="left" w:pos="916"/>
          <w:tab w:val="left" w:pos="1832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Комаров Е.А.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97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                               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822C13" w:rsidRPr="00822C13" w:rsidRDefault="00822C13" w:rsidP="0082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FB" w:rsidRPr="00822C13" w:rsidRDefault="002978FB" w:rsidP="00297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Черепов И.А.</w:t>
      </w:r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МУП «Коммунальник»</w:t>
      </w:r>
    </w:p>
    <w:p w:rsidR="00822C13" w:rsidRPr="00822C13" w:rsidRDefault="00822C13" w:rsidP="0082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FB" w:rsidRPr="00822C13" w:rsidRDefault="002978FB" w:rsidP="00297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Чередниченко Е.Г.</w:t>
      </w:r>
      <w:r w:rsidR="00337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Коммун-Тепло-Сервис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2C13" w:rsidRPr="00822C13" w:rsidRDefault="00822C13" w:rsidP="0082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FB" w:rsidRPr="002978FB" w:rsidRDefault="002978FB" w:rsidP="00297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Турецкий Н.А.</w:t>
      </w:r>
      <w:r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ПСЧ</w:t>
      </w:r>
      <w:r w:rsidRPr="00297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-29 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ОФПС</w:t>
      </w:r>
      <w:r w:rsidRPr="002978FB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</w:p>
    <w:p w:rsidR="00822C13" w:rsidRPr="00822C13" w:rsidRDefault="00822C13" w:rsidP="00297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C13" w:rsidRDefault="00477F34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проверку состояния сетей противопожарного водоснабжения, искусственных водоемов для целей пожаротушения на территории городского поселения 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Поназырево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с 2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16 года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5338E">
        <w:rPr>
          <w:rFonts w:ascii="Times New Roman" w:eastAsia="Times New Roman" w:hAnsi="Times New Roman" w:cs="Times New Roman"/>
          <w:color w:val="000000"/>
          <w:sz w:val="24"/>
          <w:szCs w:val="24"/>
        </w:rPr>
        <w:t>16 года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1D4" w:rsidRDefault="005761D4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7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руководствоваться Правилами учёта и проверки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№1)</w:t>
      </w:r>
      <w:r w:rsidR="0047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Единым реестром ППВ (Приложение №2).</w:t>
      </w:r>
    </w:p>
    <w:p w:rsidR="00822C13" w:rsidRPr="00822C13" w:rsidRDefault="003376F8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проверки представить заключение о состоянии и работоспособности </w:t>
      </w:r>
      <w:r w:rsidR="0047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источников 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противопожарного водоснабжения</w:t>
      </w:r>
      <w:r w:rsidR="0047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возможности их дальнейшего использования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C13" w:rsidRPr="00822C13" w:rsidRDefault="00111A27" w:rsidP="0082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="00822C13" w:rsidRPr="00822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57C" w:rsidRPr="00CA02AC" w:rsidRDefault="00111A27" w:rsidP="00822C13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157C" w:rsidRPr="00CA02AC">
        <w:rPr>
          <w:rFonts w:ascii="Times New Roman" w:hAnsi="Times New Roman" w:cs="Times New Roman"/>
          <w:sz w:val="24"/>
          <w:szCs w:val="24"/>
        </w:rPr>
        <w:t xml:space="preserve">. </w:t>
      </w:r>
      <w:r w:rsidR="003376F8">
        <w:rPr>
          <w:rFonts w:ascii="Times New Roman" w:hAnsi="Times New Roman" w:cs="Times New Roman"/>
          <w:sz w:val="24"/>
          <w:szCs w:val="24"/>
        </w:rPr>
        <w:t xml:space="preserve"> </w:t>
      </w:r>
      <w:r w:rsidR="00C8157C" w:rsidRPr="00CA02A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подписания и подлежит официальному опубликованию на интернет – </w:t>
      </w:r>
      <w:proofErr w:type="gramStart"/>
      <w:r w:rsidR="00C8157C" w:rsidRPr="00CA02A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C8157C" w:rsidRPr="00CA02AC">
        <w:rPr>
          <w:rFonts w:ascii="Times New Roman" w:hAnsi="Times New Roman" w:cs="Times New Roman"/>
          <w:sz w:val="24"/>
          <w:szCs w:val="24"/>
        </w:rPr>
        <w:t xml:space="preserve"> городского поселения посёлок Поназырево. </w:t>
      </w:r>
    </w:p>
    <w:p w:rsidR="00C8157C" w:rsidRPr="00CA02AC" w:rsidRDefault="00C8157C" w:rsidP="00C8157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7C" w:rsidRPr="00CA02AC" w:rsidRDefault="00C8157C" w:rsidP="00C8157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57C" w:rsidRPr="0089683D" w:rsidRDefault="00C8157C" w:rsidP="00C8157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57C" w:rsidRPr="0089683D" w:rsidRDefault="00C8157C" w:rsidP="00C8157C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3D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94441D" w:rsidRDefault="00C8157C" w:rsidP="00C8157C">
      <w:pPr>
        <w:rPr>
          <w:rFonts w:ascii="Times New Roman" w:hAnsi="Times New Roman" w:cs="Times New Roman"/>
          <w:sz w:val="24"/>
          <w:szCs w:val="24"/>
        </w:rPr>
      </w:pPr>
      <w:r w:rsidRPr="0089683D">
        <w:rPr>
          <w:rFonts w:ascii="Times New Roman" w:hAnsi="Times New Roman" w:cs="Times New Roman"/>
          <w:sz w:val="24"/>
          <w:szCs w:val="24"/>
        </w:rPr>
        <w:t>поселок Поназырево                                                                                        А.А.Тихомиров</w:t>
      </w:r>
    </w:p>
    <w:p w:rsidR="0094441D" w:rsidRDefault="0094441D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441D" w:rsidRDefault="0094441D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1FE" w:rsidRDefault="003821FE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21FE" w:rsidRDefault="003821FE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21FE" w:rsidRDefault="003821FE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 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94441D" w:rsidRPr="003821FE">
        <w:rPr>
          <w:rFonts w:ascii="Times New Roman" w:eastAsia="Times New Roman" w:hAnsi="Times New Roman" w:cs="Times New Roman"/>
          <w:sz w:val="24"/>
          <w:szCs w:val="24"/>
        </w:rPr>
        <w:t>Поназырево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от 1</w:t>
      </w:r>
      <w:r w:rsidR="0094441D" w:rsidRPr="003821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94441D" w:rsidRPr="003821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4441D" w:rsidRPr="003821F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1 </w:t>
      </w:r>
    </w:p>
    <w:p w:rsidR="009A1C50" w:rsidRPr="003821FE" w:rsidRDefault="009A1C50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B09" w:rsidRPr="003821FE" w:rsidRDefault="00221B09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и проверки наружного противопожарного водоснабжения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 территории городского поселения </w:t>
      </w:r>
      <w:r w:rsidR="0094441D"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Поназырево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1.1 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действуют на всей территории городского поселения </w:t>
      </w:r>
      <w:r w:rsidR="0094441D" w:rsidRPr="003821FE">
        <w:rPr>
          <w:rFonts w:ascii="Times New Roman" w:eastAsia="Times New Roman" w:hAnsi="Times New Roman" w:cs="Times New Roman"/>
          <w:sz w:val="24"/>
          <w:szCs w:val="24"/>
        </w:rPr>
        <w:t xml:space="preserve">Поназырево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и обязательны для исполнения организациями водопроводно-канализационного хозяйства, обслуживающими населенные пункты, а также всеми абонентами, имеющими источники противопожарного водоснабжения независимо от их ведомственной принадлежности и организационно-правовой формы.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1.2 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Наружное противопожарное водоснабжение — хозяйственно-питьевой водопровод с расположенными на нем пожарными гидрантами, пожарные водоемы, водонапорные башни, а также другие естественные и искусственные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водоисточники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>, вода из которых используется для целей пожаротушения, независимо от их ведомственной принадлежности и организационно-правовой формы.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1.3 </w:t>
      </w:r>
      <w:r w:rsidR="00AC5F0D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 техническое состояние источников противопожарного водоснабжения и установку указателей несет организация водопроводно-канализационного хозяйства города или абонент, 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21FE">
        <w:rPr>
          <w:rFonts w:ascii="Times New Roman" w:eastAsia="Times New Roman" w:hAnsi="Times New Roman" w:cs="Times New Roman"/>
          <w:sz w:val="24"/>
          <w:szCs w:val="24"/>
        </w:rPr>
        <w:t> введении которого они находятся.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1.4 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Подразделения пожарной охраны имеют право на беспрепятственный въезд на территорию предприятий и организаций для заправки водой, необходимой для тушения пожаров, а также для осуществления проверки технического состояния источников противопожарного водоснабжения.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Техническое состояние, эксплуатация и требования к источникам противопожарного водоснабжения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Постоянная готовность источников противопожарного водоснабжения для успешного использования их при тушении пожаров обеспечивается проведением основных подготовительных мероприятий:</w:t>
      </w:r>
    </w:p>
    <w:p w:rsidR="00111A27" w:rsidRPr="003821FE" w:rsidRDefault="00111A27" w:rsidP="000E05B2">
      <w:pPr>
        <w:pStyle w:val="a3"/>
        <w:numPr>
          <w:ilvl w:val="0"/>
          <w:numId w:val="4"/>
        </w:numPr>
        <w:shd w:val="clear" w:color="auto" w:fill="FFFFFF"/>
        <w:ind w:right="120"/>
        <w:jc w:val="both"/>
      </w:pPr>
      <w:r w:rsidRPr="003821FE">
        <w:t>качественной приемкой всех систем водоснабжения по окончании их строительства, реконструкции и ремонта;</w:t>
      </w:r>
    </w:p>
    <w:p w:rsidR="00111A27" w:rsidRPr="003821FE" w:rsidRDefault="00111A27" w:rsidP="000E05B2">
      <w:pPr>
        <w:pStyle w:val="a3"/>
        <w:numPr>
          <w:ilvl w:val="0"/>
          <w:numId w:val="4"/>
        </w:numPr>
        <w:shd w:val="clear" w:color="auto" w:fill="FFFFFF"/>
        <w:ind w:right="120"/>
        <w:jc w:val="both"/>
      </w:pPr>
      <w:r w:rsidRPr="003821FE">
        <w:t>точным учетом всех источников противопожарного водоснабжения;</w:t>
      </w:r>
    </w:p>
    <w:p w:rsidR="00111A27" w:rsidRPr="003821FE" w:rsidRDefault="00111A27" w:rsidP="000E05B2">
      <w:pPr>
        <w:pStyle w:val="a3"/>
        <w:numPr>
          <w:ilvl w:val="0"/>
          <w:numId w:val="4"/>
        </w:numPr>
        <w:shd w:val="clear" w:color="auto" w:fill="FFFFFF"/>
        <w:ind w:right="120"/>
        <w:jc w:val="both"/>
      </w:pPr>
      <w:r w:rsidRPr="003821FE">
        <w:t xml:space="preserve"> систематическим </w:t>
      </w:r>
      <w:proofErr w:type="gramStart"/>
      <w:r w:rsidRPr="003821FE">
        <w:t>контролем за</w:t>
      </w:r>
      <w:proofErr w:type="gramEnd"/>
      <w:r w:rsidRPr="003821FE">
        <w:t xml:space="preserve"> состоянием </w:t>
      </w:r>
      <w:proofErr w:type="spellStart"/>
      <w:r w:rsidRPr="003821FE">
        <w:t>водоисточников</w:t>
      </w:r>
      <w:proofErr w:type="spellEnd"/>
      <w:r w:rsidRPr="003821FE">
        <w:t>;</w:t>
      </w:r>
    </w:p>
    <w:p w:rsidR="00111A27" w:rsidRPr="003821FE" w:rsidRDefault="00111A27" w:rsidP="000E05B2">
      <w:pPr>
        <w:pStyle w:val="a3"/>
        <w:numPr>
          <w:ilvl w:val="0"/>
          <w:numId w:val="4"/>
        </w:numPr>
        <w:shd w:val="clear" w:color="auto" w:fill="FFFFFF"/>
        <w:ind w:right="120"/>
        <w:jc w:val="both"/>
      </w:pPr>
      <w:r w:rsidRPr="003821FE">
        <w:t> периодическим испытанием водопроводных сетей на водоотдачу (1 раз в год);</w:t>
      </w:r>
    </w:p>
    <w:p w:rsidR="00111A27" w:rsidRPr="003821FE" w:rsidRDefault="00111A27" w:rsidP="000E05B2">
      <w:pPr>
        <w:pStyle w:val="a3"/>
        <w:numPr>
          <w:ilvl w:val="0"/>
          <w:numId w:val="4"/>
        </w:numPr>
        <w:shd w:val="clear" w:color="auto" w:fill="FFFFFF"/>
        <w:ind w:right="120"/>
        <w:jc w:val="both"/>
      </w:pPr>
      <w:r w:rsidRPr="003821FE">
        <w:t>своевременной подготовкой источников противопожарного водоснабжения к условиям эксплуатации в весенне-летний и осенне-зимний периоды.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2.2 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Источники противопожарного водоснабжения должны находиться в исправном состоянии и быть оборудованными указателями, установленными на видных местах, в соответствии с нормами пожарной безопасности (НПБ 160-97). Ко всем источникам противопожарного водоснабжения должен быть обеспечен подъезд шириной не менее 3,5 м.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2.3 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Свободный напор в сети противопожарного водопровода низкого давления (на уровне поверхности земли) при пожаротушении должен быть не менее 10 м.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2.4 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Пожарные водоемы должны быть наполнены водой. К водоему должен быть обеспечен подъе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зд с тв</w:t>
      </w:r>
      <w:proofErr w:type="gram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ердым покрытием и разворотной площадкой размером 12×12 м. 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2.5 </w:t>
      </w:r>
      <w:r w:rsidR="004F631B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Водонапорные башни должны быть оборудованы патрубком с пожарной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полугайкой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(диаметром 77 мм) для забора воды пожарной техникой и иметь подъезд с твердым покрытием шириной не менее 3,5 м.</w:t>
      </w:r>
      <w:proofErr w:type="gramEnd"/>
    </w:p>
    <w:p w:rsidR="00111A27" w:rsidRPr="003821FE" w:rsidRDefault="00111A27" w:rsidP="004F631B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2.6 Источники противопожарного водоснабжения допускается использовать только при тушении пожаров, проведении занятий, учений и проверке их работоспособности.</w:t>
      </w:r>
    </w:p>
    <w:p w:rsidR="004F631B" w:rsidRPr="003821FE" w:rsidRDefault="004F631B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7E8" w:rsidRDefault="002437E8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3. Учет и порядок проверки противопожарного водоснабжения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3.1. Руководители организаций водопроводно-канализационного хозяйства, а также абоненты обязаны вести строгий учет и проводить плановые совместные с подразделениями Государственной противопожарной службы проверки имеющихся в их ведении источников противопожарного водоснабжения.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3.2. С целью учета всех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>, которые могут быть использованы для тушения пожара, организации водопроводно-канализационного хозяйства и абоненты совместно с Государственной противопожарной службой не реже одного раза в пять лет проводят инвентаризацию противопожарного водоснабжения.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Проверка противопожарного водоснабжения производится 2 раза в год: в весенне-летний (с 1 мая по 1 ноября) и осенне-зимний (с 1 ноября по 1 мая) периоды.</w:t>
      </w:r>
      <w:proofErr w:type="gramEnd"/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2470C3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При проверке пожарного гидранта проверяется:</w:t>
      </w:r>
    </w:p>
    <w:p w:rsidR="00111A27" w:rsidRPr="003821FE" w:rsidRDefault="00111A27" w:rsidP="004F631B">
      <w:pPr>
        <w:pStyle w:val="a3"/>
        <w:numPr>
          <w:ilvl w:val="0"/>
          <w:numId w:val="5"/>
        </w:numPr>
        <w:shd w:val="clear" w:color="auto" w:fill="FFFFFF"/>
        <w:ind w:right="120"/>
        <w:jc w:val="both"/>
      </w:pPr>
      <w:r w:rsidRPr="003821FE">
        <w:t>наличие на видном месте указателя установленного образца;</w:t>
      </w:r>
    </w:p>
    <w:p w:rsidR="00111A27" w:rsidRPr="003821FE" w:rsidRDefault="00111A27" w:rsidP="004F631B">
      <w:pPr>
        <w:pStyle w:val="a3"/>
        <w:numPr>
          <w:ilvl w:val="0"/>
          <w:numId w:val="5"/>
        </w:numPr>
        <w:shd w:val="clear" w:color="auto" w:fill="FFFFFF"/>
        <w:ind w:right="120"/>
        <w:jc w:val="both"/>
      </w:pPr>
      <w:r w:rsidRPr="003821FE">
        <w:t>возможность беспрепятственного подъезда к пожарному гидранту;</w:t>
      </w:r>
    </w:p>
    <w:p w:rsidR="00111A27" w:rsidRPr="003821FE" w:rsidRDefault="00111A27" w:rsidP="004F631B">
      <w:pPr>
        <w:pStyle w:val="a3"/>
        <w:numPr>
          <w:ilvl w:val="0"/>
          <w:numId w:val="5"/>
        </w:numPr>
        <w:shd w:val="clear" w:color="auto" w:fill="FFFFFF"/>
        <w:ind w:right="120"/>
        <w:jc w:val="both"/>
      </w:pPr>
      <w:r w:rsidRPr="003821FE">
        <w:t>состояние колодца и люка пожарного гидранта, производится очистка его от грязи, льда и снега;</w:t>
      </w:r>
    </w:p>
    <w:p w:rsidR="00111A27" w:rsidRPr="003821FE" w:rsidRDefault="00111A27" w:rsidP="004F631B">
      <w:pPr>
        <w:pStyle w:val="a3"/>
        <w:numPr>
          <w:ilvl w:val="0"/>
          <w:numId w:val="5"/>
        </w:numPr>
        <w:shd w:val="clear" w:color="auto" w:fill="FFFFFF"/>
        <w:ind w:right="120"/>
        <w:jc w:val="both"/>
      </w:pPr>
      <w:r w:rsidRPr="003821FE">
        <w:t>работоспособность пожарного гидранта посредством пуска воды с установкой пожарной колонки;</w:t>
      </w:r>
    </w:p>
    <w:p w:rsidR="00111A27" w:rsidRPr="003821FE" w:rsidRDefault="00111A27" w:rsidP="004F631B">
      <w:pPr>
        <w:pStyle w:val="a3"/>
        <w:numPr>
          <w:ilvl w:val="0"/>
          <w:numId w:val="5"/>
        </w:numPr>
        <w:shd w:val="clear" w:color="auto" w:fill="FFFFFF"/>
        <w:ind w:right="120"/>
        <w:jc w:val="both"/>
      </w:pPr>
      <w:r w:rsidRPr="003821FE">
        <w:t>наличие крышки гидранта.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2470C3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При проверке пожарного водоема проверяется:</w:t>
      </w:r>
    </w:p>
    <w:p w:rsidR="00111A27" w:rsidRPr="003821FE" w:rsidRDefault="00111A27" w:rsidP="002470C3">
      <w:pPr>
        <w:pStyle w:val="a3"/>
        <w:numPr>
          <w:ilvl w:val="0"/>
          <w:numId w:val="6"/>
        </w:numPr>
        <w:shd w:val="clear" w:color="auto" w:fill="FFFFFF"/>
        <w:ind w:right="120"/>
        <w:jc w:val="both"/>
      </w:pPr>
      <w:r w:rsidRPr="003821FE">
        <w:t>наличие на видном месте указателя установленного образца;</w:t>
      </w:r>
    </w:p>
    <w:p w:rsidR="00111A27" w:rsidRPr="003821FE" w:rsidRDefault="00111A27" w:rsidP="002470C3">
      <w:pPr>
        <w:pStyle w:val="a3"/>
        <w:numPr>
          <w:ilvl w:val="0"/>
          <w:numId w:val="6"/>
        </w:numPr>
        <w:shd w:val="clear" w:color="auto" w:fill="FFFFFF"/>
        <w:ind w:right="120"/>
        <w:jc w:val="both"/>
      </w:pPr>
      <w:r w:rsidRPr="003821FE">
        <w:t> возможность беспрепятственного подъезда к пожарному водоему;</w:t>
      </w:r>
    </w:p>
    <w:p w:rsidR="00111A27" w:rsidRPr="003821FE" w:rsidRDefault="00111A27" w:rsidP="002470C3">
      <w:pPr>
        <w:pStyle w:val="a3"/>
        <w:numPr>
          <w:ilvl w:val="0"/>
          <w:numId w:val="6"/>
        </w:numPr>
        <w:shd w:val="clear" w:color="auto" w:fill="FFFFFF"/>
        <w:ind w:right="120"/>
        <w:jc w:val="both"/>
      </w:pPr>
      <w:proofErr w:type="spellStart"/>
      <w:r w:rsidRPr="003821FE">
        <w:t>заполненность</w:t>
      </w:r>
      <w:proofErr w:type="spellEnd"/>
      <w:r w:rsidRPr="003821FE">
        <w:t xml:space="preserve"> водоема водой и возможность его пополнения;</w:t>
      </w:r>
    </w:p>
    <w:p w:rsidR="00111A27" w:rsidRPr="003821FE" w:rsidRDefault="00111A27" w:rsidP="002470C3">
      <w:pPr>
        <w:pStyle w:val="a3"/>
        <w:numPr>
          <w:ilvl w:val="0"/>
          <w:numId w:val="6"/>
        </w:numPr>
        <w:shd w:val="clear" w:color="auto" w:fill="FFFFFF"/>
        <w:ind w:right="120"/>
        <w:jc w:val="both"/>
      </w:pPr>
      <w:r w:rsidRPr="003821FE">
        <w:t> наличие площадки перед водоемом для забора воды;</w:t>
      </w:r>
    </w:p>
    <w:p w:rsidR="00111A27" w:rsidRPr="003821FE" w:rsidRDefault="00111A27" w:rsidP="002470C3">
      <w:pPr>
        <w:pStyle w:val="a3"/>
        <w:numPr>
          <w:ilvl w:val="0"/>
          <w:numId w:val="6"/>
        </w:numPr>
        <w:shd w:val="clear" w:color="auto" w:fill="FFFFFF"/>
        <w:ind w:right="120"/>
        <w:jc w:val="both"/>
      </w:pPr>
      <w:r w:rsidRPr="003821FE">
        <w:t>наличие проруби при отрицательной температуре воздуха (для открытых водоемов).</w:t>
      </w:r>
    </w:p>
    <w:p w:rsidR="00111A27" w:rsidRPr="003821FE" w:rsidRDefault="00111A27" w:rsidP="002470C3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3.6. При проверке других приспособленных для целей пожаротушения источников водоснабжения проверяется наличие подъезда и возможность забора воды в любое время года.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4. Инвентаризация противопожарного водоснабжения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4.1. Инвентаризация противопожарного водоснабжения проводится не реже одного раза в пять лет.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4.2. Инвентаризация проводится с целью учета всех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>, которые могут быть использованы для тушения пожаров и выявления их состояния и характеристик.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4.3. Для проведения инвентаризации водоснабжения постановлением (распоряжением) главы городского поселения </w:t>
      </w:r>
      <w:r w:rsidR="002470C3" w:rsidRPr="003821FE">
        <w:rPr>
          <w:rFonts w:ascii="Times New Roman" w:eastAsia="Times New Roman" w:hAnsi="Times New Roman" w:cs="Times New Roman"/>
          <w:sz w:val="24"/>
          <w:szCs w:val="24"/>
        </w:rPr>
        <w:t>Поназырево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создается межведомственная комиссия, в состав которой входят: представители органов местного самоуправления, местной пожарной охраны и органа государственного пожарного надзора, организации водопроводно-канализационного хозяйства, абоненты.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2470C3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Комиссия путем детальной проверки каждого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уточняет:</w:t>
      </w:r>
    </w:p>
    <w:p w:rsidR="00111A27" w:rsidRPr="003821FE" w:rsidRDefault="00111A27" w:rsidP="002470C3">
      <w:pPr>
        <w:pStyle w:val="a3"/>
        <w:numPr>
          <w:ilvl w:val="0"/>
          <w:numId w:val="7"/>
        </w:numPr>
        <w:shd w:val="clear" w:color="auto" w:fill="FFFFFF"/>
        <w:ind w:right="120"/>
        <w:jc w:val="both"/>
      </w:pPr>
      <w:r w:rsidRPr="003821FE">
        <w:t>вид, численность и состояние источников противопожарного водоснабжения, наличие подъездов к ним;</w:t>
      </w:r>
    </w:p>
    <w:p w:rsidR="00111A27" w:rsidRPr="003821FE" w:rsidRDefault="00111A27" w:rsidP="002470C3">
      <w:pPr>
        <w:pStyle w:val="a3"/>
        <w:numPr>
          <w:ilvl w:val="0"/>
          <w:numId w:val="7"/>
        </w:numPr>
        <w:shd w:val="clear" w:color="auto" w:fill="FFFFFF"/>
        <w:ind w:right="120"/>
        <w:jc w:val="both"/>
      </w:pPr>
      <w:r w:rsidRPr="003821FE">
        <w:t xml:space="preserve">причины сокращения количества </w:t>
      </w:r>
      <w:proofErr w:type="spellStart"/>
      <w:r w:rsidRPr="003821FE">
        <w:t>водоисточников</w:t>
      </w:r>
      <w:proofErr w:type="spellEnd"/>
      <w:r w:rsidRPr="003821FE">
        <w:t>;</w:t>
      </w:r>
    </w:p>
    <w:p w:rsidR="00111A27" w:rsidRPr="003821FE" w:rsidRDefault="00111A27" w:rsidP="002B7FE0">
      <w:pPr>
        <w:pStyle w:val="a3"/>
        <w:numPr>
          <w:ilvl w:val="0"/>
          <w:numId w:val="7"/>
        </w:numPr>
        <w:shd w:val="clear" w:color="auto" w:fill="FFFFFF"/>
        <w:ind w:right="120"/>
        <w:jc w:val="both"/>
      </w:pPr>
      <w:r w:rsidRPr="003821FE">
        <w:t>диаметры водопроводных магистралей, участков, характеристики сетей, количество водопроводных вводов;</w:t>
      </w:r>
    </w:p>
    <w:p w:rsidR="00111A27" w:rsidRPr="003821FE" w:rsidRDefault="00111A27" w:rsidP="002470C3">
      <w:pPr>
        <w:pStyle w:val="a3"/>
        <w:numPr>
          <w:ilvl w:val="0"/>
          <w:numId w:val="7"/>
        </w:numPr>
        <w:shd w:val="clear" w:color="auto" w:fill="FFFFFF"/>
        <w:ind w:right="120"/>
        <w:jc w:val="both"/>
      </w:pPr>
      <w:r w:rsidRPr="003821FE">
        <w:t>выполнение планов замены пожарных гидрантов (пожарных кранов), строительства новых водоемов, пирсов, колодцев.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2B7FE0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Все гидранты проверяются на водоотдачу.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4.6. По результатам инвентаризации составляется акт инвентаризации и ведомость учета состояния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FE0" w:rsidRPr="003821FE" w:rsidRDefault="002B7FE0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7E8" w:rsidRDefault="002437E8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Ремонт и реконструкция противопожарного водоснабжения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5.1. Организации водопроводно-канализационного хозяйства, а также абоненты, в ведении которых находится неисправный источник противопожарного водоснабжения, обязаны в течение 10 дней после получения сообщения о неисправности произвести ремонт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. В случае проведения капитального ремонта или замены </w:t>
      </w:r>
      <w:proofErr w:type="spellStart"/>
      <w:r w:rsidRPr="003821FE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сроки согласовываются с государственной противопожарной службой.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5.2. Реконструкция водопровода производится на основании проекта, разработанного проектной организацией и согласованного с местными органами государственного пожарного надзора.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 должны быть ниже 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ранее.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Заблаговременно, за сутки до отключения пожарных гидрантов или участков водопроводной сети для проведения ремонта или реконструкции, руководители организаций водопроводно-канализационного хозяйства или абоненты, в ведении которых они находятся, обязаны в установленном порядке уведомить органы местного самоуправления и подразделения местной пожарной охраны о невозможности использования пожарных гидрантов из-за отсутствия или недостаточности напора воды, при этом предусматривать дополнительные мероприятия, компенсирующие недостаток воды на</w:t>
      </w:r>
      <w:proofErr w:type="gramEnd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 отключенных 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End"/>
      <w:r w:rsidRPr="00382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5.5. После реконструкции водопровода производится его приемка комиссией и испытание на водоотдачу.</w:t>
      </w:r>
    </w:p>
    <w:p w:rsidR="00CE053C" w:rsidRPr="003821FE" w:rsidRDefault="00CE053C" w:rsidP="00271570">
      <w:pPr>
        <w:spacing w:line="253" w:lineRule="auto"/>
        <w:ind w:left="1040" w:right="10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3821FE">
        <w:rPr>
          <w:rFonts w:ascii="Times New Roman" w:eastAsia="Times New Roman" w:hAnsi="Times New Roman"/>
          <w:b/>
          <w:sz w:val="24"/>
          <w:szCs w:val="24"/>
        </w:rPr>
        <w:t>Порядок списания (снятия с учёта) источников наружного противопожарного водоснабжения на территории городского поселения посёлок Поназырево</w:t>
      </w:r>
    </w:p>
    <w:p w:rsidR="00CE053C" w:rsidRPr="003821FE" w:rsidRDefault="00271570" w:rsidP="00271570">
      <w:pPr>
        <w:tabs>
          <w:tab w:val="left" w:pos="11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"/>
      <w:bookmarkEnd w:id="0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6.1 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Пожарные гидранты, пожарные водоёмы могут быть списаны (сняты с учёта) по следующим основаниям:</w:t>
      </w:r>
    </w:p>
    <w:p w:rsidR="00CE053C" w:rsidRPr="003821FE" w:rsidRDefault="00CE053C" w:rsidP="00402907">
      <w:pPr>
        <w:pStyle w:val="a3"/>
        <w:numPr>
          <w:ilvl w:val="0"/>
          <w:numId w:val="16"/>
        </w:numPr>
        <w:ind w:left="1276" w:hanging="425"/>
        <w:jc w:val="both"/>
      </w:pPr>
      <w:r w:rsidRPr="003821FE">
        <w:t>пожарные гидранты, пожарные водоёмы расположены на территории, где нет жилых и производственных зданий, строений;</w:t>
      </w:r>
    </w:p>
    <w:p w:rsidR="00CE053C" w:rsidRPr="003821FE" w:rsidRDefault="00CE053C" w:rsidP="00402907">
      <w:pPr>
        <w:pStyle w:val="a3"/>
        <w:numPr>
          <w:ilvl w:val="0"/>
          <w:numId w:val="16"/>
        </w:numPr>
        <w:ind w:left="1276" w:hanging="425"/>
        <w:jc w:val="both"/>
      </w:pPr>
      <w:r w:rsidRPr="003821FE">
        <w:t>содержание пожарных гидрантов, пожарных водоёмов экономически нецелесообразно в связи с прекращением деятельности предприятий, учреждений, организаций, на территории которых расположены данные пожарные гидранты, пожарные водоёмы;</w:t>
      </w:r>
    </w:p>
    <w:p w:rsidR="00CE053C" w:rsidRPr="003821FE" w:rsidRDefault="00CE053C" w:rsidP="00402907">
      <w:pPr>
        <w:pStyle w:val="a3"/>
        <w:numPr>
          <w:ilvl w:val="0"/>
          <w:numId w:val="16"/>
        </w:numPr>
        <w:ind w:left="1276" w:hanging="425"/>
        <w:jc w:val="both"/>
      </w:pPr>
      <w:r w:rsidRPr="003821FE">
        <w:t>пожарные гидранты, пожарные водоёмы расположены на территории, где дома признаны непригодными для проживания и подлежат сносу;</w:t>
      </w:r>
    </w:p>
    <w:p w:rsidR="00CE053C" w:rsidRPr="003821FE" w:rsidRDefault="00CE053C" w:rsidP="00402907">
      <w:pPr>
        <w:pStyle w:val="a3"/>
        <w:numPr>
          <w:ilvl w:val="0"/>
          <w:numId w:val="16"/>
        </w:numPr>
        <w:ind w:left="1276" w:hanging="425"/>
        <w:jc w:val="both"/>
      </w:pPr>
      <w:r w:rsidRPr="003821FE">
        <w:t>пожарные гидранты, пожарные водоёмы находятся в состоянии технической неисправности и не подлежат восстановлению и ремонту;</w:t>
      </w:r>
    </w:p>
    <w:p w:rsidR="00CE053C" w:rsidRPr="003821FE" w:rsidRDefault="00CE053C" w:rsidP="002A37D6">
      <w:pPr>
        <w:pStyle w:val="a3"/>
        <w:numPr>
          <w:ilvl w:val="0"/>
          <w:numId w:val="16"/>
        </w:numPr>
        <w:ind w:left="1276" w:hanging="425"/>
        <w:jc w:val="both"/>
      </w:pPr>
      <w:r w:rsidRPr="003821FE">
        <w:t xml:space="preserve">пожарные гидранты, пожарные водоёмы доработали свои нормативные </w:t>
      </w:r>
      <w:proofErr w:type="gramStart"/>
      <w:r w:rsidRPr="003821FE">
        <w:t>сроки</w:t>
      </w:r>
      <w:proofErr w:type="gramEnd"/>
      <w:r w:rsidRPr="003821FE">
        <w:t xml:space="preserve"> и пришли</w:t>
      </w:r>
      <w:r w:rsidR="00402907" w:rsidRPr="003821FE">
        <w:t xml:space="preserve"> в </w:t>
      </w:r>
      <w:r w:rsidRPr="003821FE">
        <w:t>негодность.</w:t>
      </w:r>
    </w:p>
    <w:p w:rsidR="00CE053C" w:rsidRPr="003821FE" w:rsidRDefault="002A37D6" w:rsidP="000E2774">
      <w:pPr>
        <w:tabs>
          <w:tab w:val="left" w:pos="12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6.2 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Пожарные гидранты, пожарные водоёмы, доработавшие свои нормативные сроки, но еще работоспособные, списанию (снятию с учёта) не подлежат.</w:t>
      </w:r>
    </w:p>
    <w:p w:rsidR="00CE053C" w:rsidRPr="003821FE" w:rsidRDefault="000E2774" w:rsidP="000E2774">
      <w:pPr>
        <w:tabs>
          <w:tab w:val="left" w:pos="121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6.3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ля определения непригодности пожарных гидрантов, пожарных водоёмов к дальнейшему использованию, невозможности, неэффективности и экономической нецелесообразности их восстановления, а также для оформления документации на списание (снятие с учёта) данных пожарных гидрантов, пожарных водоёмов создаётся постоянно действующая комиссия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работе комиссии могут привлекаться в установленном порядке должностные лица, специалисты органа местного самоуправления и представители государственных, общественных и иных организаций (по согласованию с их руководителями).</w:t>
      </w:r>
    </w:p>
    <w:p w:rsidR="00CE053C" w:rsidRPr="003821FE" w:rsidRDefault="000E2774" w:rsidP="000E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      6.4 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Комиссия созывается по инициативе одного из её участников. При этом данный участник комиссии должен направить соответствующие уведомления в адрес других участников комиссии.</w:t>
      </w:r>
    </w:p>
    <w:p w:rsidR="00CE053C" w:rsidRPr="003821FE" w:rsidRDefault="000E2774" w:rsidP="000E2774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компетенцию комиссии входит:</w:t>
      </w:r>
    </w:p>
    <w:p w:rsidR="00CE053C" w:rsidRPr="003821FE" w:rsidRDefault="00CE053C" w:rsidP="00CC18F9">
      <w:pPr>
        <w:pStyle w:val="a3"/>
        <w:numPr>
          <w:ilvl w:val="0"/>
          <w:numId w:val="17"/>
        </w:numPr>
        <w:tabs>
          <w:tab w:val="left" w:pos="900"/>
        </w:tabs>
        <w:ind w:left="1134" w:hanging="283"/>
        <w:jc w:val="both"/>
      </w:pPr>
      <w:proofErr w:type="gramStart"/>
      <w:r w:rsidRPr="003821FE">
        <w:t>контроль за</w:t>
      </w:r>
      <w:proofErr w:type="gramEnd"/>
      <w:r w:rsidRPr="003821FE">
        <w:t xml:space="preserve"> изменением дислокации размещения пожарных гидрантов, пожарных водоемов, в том числе непосредственный осмотр пожарного гидранта, пожарного водоёма, подлежащего списанию (снятию с учёта);</w:t>
      </w:r>
    </w:p>
    <w:p w:rsidR="00CE053C" w:rsidRPr="003821FE" w:rsidRDefault="00CE053C" w:rsidP="00CC18F9">
      <w:pPr>
        <w:pStyle w:val="a3"/>
        <w:numPr>
          <w:ilvl w:val="0"/>
          <w:numId w:val="17"/>
        </w:numPr>
        <w:tabs>
          <w:tab w:val="left" w:pos="893"/>
        </w:tabs>
        <w:ind w:left="1134" w:hanging="283"/>
        <w:jc w:val="both"/>
      </w:pPr>
      <w:r w:rsidRPr="003821FE">
        <w:lastRenderedPageBreak/>
        <w:t>установление конкретных причин списания (снятия с учёта) пожарных гидрантов, пожарных водоёмов (расположение пожарных гидрантов, пожарных водоёмов на территории, где нет жилых и производственных зданий, техническая неисправность, истечение нормативных сроков и т.д.);</w:t>
      </w:r>
    </w:p>
    <w:p w:rsidR="00CE053C" w:rsidRPr="003821FE" w:rsidRDefault="00CE053C" w:rsidP="00CC18F9">
      <w:pPr>
        <w:pStyle w:val="a3"/>
        <w:numPr>
          <w:ilvl w:val="0"/>
          <w:numId w:val="17"/>
        </w:numPr>
        <w:tabs>
          <w:tab w:val="left" w:pos="847"/>
        </w:tabs>
        <w:ind w:left="1134" w:hanging="283"/>
        <w:jc w:val="both"/>
      </w:pPr>
      <w:r w:rsidRPr="003821FE">
        <w:t>сбор и анализ информации о техническом состоянии пожарных гидрантов, пожарных водоёмов;</w:t>
      </w:r>
    </w:p>
    <w:p w:rsidR="00CE053C" w:rsidRPr="003821FE" w:rsidRDefault="00CE053C" w:rsidP="00CC18F9">
      <w:pPr>
        <w:pStyle w:val="a3"/>
        <w:numPr>
          <w:ilvl w:val="0"/>
          <w:numId w:val="17"/>
        </w:numPr>
        <w:tabs>
          <w:tab w:val="left" w:pos="910"/>
        </w:tabs>
        <w:ind w:left="1134" w:hanging="283"/>
        <w:jc w:val="both"/>
      </w:pPr>
      <w:r w:rsidRPr="003821FE">
        <w:t>разработка и подача в установленном порядке предложений и рекомендаций по совершенствованию законодательства в области пожарной безопасности;</w:t>
      </w:r>
    </w:p>
    <w:p w:rsidR="00CC18F9" w:rsidRPr="003821FE" w:rsidRDefault="00CE053C" w:rsidP="00CC18F9">
      <w:pPr>
        <w:pStyle w:val="a3"/>
        <w:numPr>
          <w:ilvl w:val="0"/>
          <w:numId w:val="17"/>
        </w:numPr>
        <w:tabs>
          <w:tab w:val="left" w:pos="819"/>
        </w:tabs>
        <w:ind w:left="1134" w:right="80" w:hanging="283"/>
        <w:jc w:val="both"/>
      </w:pPr>
      <w:r w:rsidRPr="003821FE">
        <w:t>составление актов списания (снятия с учёта) пожарн</w:t>
      </w:r>
      <w:r w:rsidR="00221B09" w:rsidRPr="003821FE">
        <w:t>ых гидрантов, пожарных водоёмов;</w:t>
      </w:r>
      <w:r w:rsidRPr="003821FE">
        <w:t xml:space="preserve"> </w:t>
      </w:r>
    </w:p>
    <w:p w:rsidR="00CE053C" w:rsidRPr="003821FE" w:rsidRDefault="00221B09" w:rsidP="00221B09">
      <w:pPr>
        <w:pStyle w:val="a3"/>
        <w:tabs>
          <w:tab w:val="left" w:pos="819"/>
        </w:tabs>
        <w:ind w:left="1134" w:right="80" w:hanging="708"/>
        <w:jc w:val="both"/>
      </w:pPr>
      <w:r w:rsidRPr="003821FE">
        <w:t xml:space="preserve">6.6   </w:t>
      </w:r>
      <w:r w:rsidR="00CE053C" w:rsidRPr="003821FE">
        <w:t xml:space="preserve"> Комиссия имеет право:</w:t>
      </w:r>
    </w:p>
    <w:p w:rsidR="00CE053C" w:rsidRPr="003821FE" w:rsidRDefault="00CE053C" w:rsidP="00221B09">
      <w:pPr>
        <w:pStyle w:val="a3"/>
        <w:numPr>
          <w:ilvl w:val="1"/>
          <w:numId w:val="18"/>
        </w:numPr>
        <w:tabs>
          <w:tab w:val="left" w:pos="833"/>
        </w:tabs>
        <w:ind w:left="1134" w:hanging="283"/>
        <w:jc w:val="both"/>
      </w:pPr>
      <w:r w:rsidRPr="003821FE">
        <w:t>запрашивать и получать в установленном порядке от органа местного самоуправления, государственных, общественных и иных организаций и должностных лиц информацию, документы, материалы, необходимые для деятельности комиссии;</w:t>
      </w:r>
    </w:p>
    <w:p w:rsidR="00CE053C" w:rsidRPr="003821FE" w:rsidRDefault="00CE053C" w:rsidP="00221B09">
      <w:pPr>
        <w:pStyle w:val="a3"/>
        <w:numPr>
          <w:ilvl w:val="1"/>
          <w:numId w:val="18"/>
        </w:numPr>
        <w:tabs>
          <w:tab w:val="left" w:pos="833"/>
        </w:tabs>
        <w:ind w:left="1134" w:hanging="283"/>
        <w:jc w:val="both"/>
      </w:pPr>
      <w:r w:rsidRPr="003821FE">
        <w:t>привлекать в установленном порядке должностных лиц, специалистов органа местного самоуправления и организаций (по согласованию с их руководителями) для участия в работе комиссии;</w:t>
      </w:r>
    </w:p>
    <w:p w:rsidR="00CE053C" w:rsidRPr="003821FE" w:rsidRDefault="00CE053C" w:rsidP="00221B09">
      <w:pPr>
        <w:pStyle w:val="a3"/>
        <w:numPr>
          <w:ilvl w:val="1"/>
          <w:numId w:val="18"/>
        </w:numPr>
        <w:tabs>
          <w:tab w:val="left" w:pos="828"/>
        </w:tabs>
        <w:ind w:left="1134" w:hanging="283"/>
        <w:jc w:val="both"/>
      </w:pPr>
      <w:r w:rsidRPr="003821FE">
        <w:t>вносить в установленном порядке предложения по входящим в компетенцию комиссии вопросам, требующим решения органа местного самоуправления.</w:t>
      </w:r>
    </w:p>
    <w:p w:rsidR="00CE053C" w:rsidRPr="003821FE" w:rsidRDefault="00FE0938" w:rsidP="00FE0938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принятого комиссией решения оформляются актом списания (снятия с учёта) пожарного гидранта, пожарного водоёма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53C" w:rsidRPr="003821FE" w:rsidRDefault="00FE0938" w:rsidP="00FE0938">
      <w:pPr>
        <w:tabs>
          <w:tab w:val="left" w:pos="5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6"/>
      <w:bookmarkEnd w:id="1"/>
      <w:r w:rsidRPr="003821FE">
        <w:rPr>
          <w:rFonts w:ascii="Times New Roman" w:eastAsia="Times New Roman" w:hAnsi="Times New Roman" w:cs="Times New Roman"/>
          <w:sz w:val="24"/>
          <w:szCs w:val="24"/>
        </w:rPr>
        <w:t>6.8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акте списания (снятия с учёта) пожарного гидранта, пожарного водоёма указываются следующие данные: адрес, координаты пожарного гидранта, пожарного водоёма и причины его списания (снятия с учёта).</w:t>
      </w:r>
    </w:p>
    <w:p w:rsidR="00CE053C" w:rsidRPr="003821FE" w:rsidRDefault="00FE0938" w:rsidP="00232E03">
      <w:pPr>
        <w:tabs>
          <w:tab w:val="left" w:pos="4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6.9 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Акт списания (снятия с учёта) пожарного гидранта, пожарного водоёма должен быть согласован с начальником П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Ч-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ФПС</w:t>
      </w:r>
      <w:r w:rsidR="00232E03" w:rsidRPr="003821FE">
        <w:rPr>
          <w:rFonts w:ascii="Times New Roman" w:eastAsia="Times New Roman" w:hAnsi="Times New Roman" w:cs="Times New Roman"/>
          <w:sz w:val="24"/>
          <w:szCs w:val="24"/>
        </w:rPr>
        <w:t>-3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53C" w:rsidRPr="003821FE" w:rsidRDefault="00232E03" w:rsidP="00232E03">
      <w:pPr>
        <w:tabs>
          <w:tab w:val="left" w:pos="5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6.10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Пожарный гидрант, пожарный водоём считается списанным (снятым с учёта) после 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 xml:space="preserve"> начальником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ПСЧ-29 ОФПС-3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председателем комиссии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53C" w:rsidRPr="003821FE" w:rsidRDefault="00232E03" w:rsidP="003821FE">
      <w:pPr>
        <w:tabs>
          <w:tab w:val="left" w:pos="5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6.11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Разборка и демонтаж пожарного гидранта, пожарного водоёма на сетях наружного водопровода разрешается только после утверждения акта списания (снятия с учёта) данного пожарного гидранта, пожарного водоёма. Разборка и демонтаж пожарного гидранта, пожарного водоёма до утверждения акта его списания (снятия с учёта) не допускается.</w:t>
      </w:r>
    </w:p>
    <w:p w:rsidR="00CE053C" w:rsidRPr="003821FE" w:rsidRDefault="003821FE" w:rsidP="003821FE">
      <w:pPr>
        <w:tabs>
          <w:tab w:val="left" w:pos="5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6.12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Разборка и демонтаж пожарного гидранта, пожарного водоёма на сетях наружного водопровода осуществляется предприятиями, учреждениями, организациями, которые ранее отвечали за обеспечение исправного технического состояния и ремонт данного пожарного гидранта, пожарного водоёма.</w:t>
      </w:r>
    </w:p>
    <w:p w:rsidR="00CE053C" w:rsidRPr="003821FE" w:rsidRDefault="003821FE" w:rsidP="003821FE">
      <w:pPr>
        <w:tabs>
          <w:tab w:val="left" w:pos="6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6.13</w:t>
      </w:r>
      <w:proofErr w:type="gramStart"/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осле списания (снятия с учёта) пожарного гидранта, пожарного водоёма в Реестр источников наружного противопожарного водоснабжения</w:t>
      </w:r>
      <w:r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53C" w:rsidRPr="003821FE">
        <w:rPr>
          <w:rFonts w:ascii="Times New Roman" w:eastAsia="Times New Roman" w:hAnsi="Times New Roman" w:cs="Times New Roman"/>
          <w:sz w:val="24"/>
          <w:szCs w:val="24"/>
        </w:rPr>
        <w:t>вносятся соответствующие коррективы.</w:t>
      </w:r>
    </w:p>
    <w:p w:rsidR="00CE053C" w:rsidRPr="003821FE" w:rsidRDefault="00CE053C" w:rsidP="00271570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27" w:rsidRPr="003821FE" w:rsidRDefault="003821FE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11A27"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. Особенности эксплуатации противопожарного водоснабжения</w:t>
      </w:r>
    </w:p>
    <w:p w:rsidR="00111A27" w:rsidRPr="003821FE" w:rsidRDefault="00111A27" w:rsidP="00111A27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b/>
          <w:bCs/>
          <w:sz w:val="24"/>
          <w:szCs w:val="24"/>
        </w:rPr>
        <w:t>в зимних условиях</w:t>
      </w:r>
    </w:p>
    <w:p w:rsidR="00111A27" w:rsidRPr="003821FE" w:rsidRDefault="003821FE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A27" w:rsidRPr="003821FE">
        <w:rPr>
          <w:rFonts w:ascii="Times New Roman" w:eastAsia="Times New Roman" w:hAnsi="Times New Roman" w:cs="Times New Roman"/>
          <w:sz w:val="24"/>
          <w:szCs w:val="24"/>
        </w:rPr>
        <w:t>.1. Ежегодно в октябре</w:t>
      </w:r>
      <w:r w:rsidR="002B7FE0" w:rsidRPr="0038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27" w:rsidRPr="003821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7FE0" w:rsidRPr="003821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A27" w:rsidRPr="003821FE">
        <w:rPr>
          <w:rFonts w:ascii="Times New Roman" w:eastAsia="Times New Roman" w:hAnsi="Times New Roman" w:cs="Times New Roman"/>
          <w:sz w:val="24"/>
          <w:szCs w:val="24"/>
        </w:rPr>
        <w:t>ноябре производится подготовка противопожарного водоснабжения к работе в зимних условиях, для чего необходимо:</w:t>
      </w:r>
    </w:p>
    <w:p w:rsidR="00111A27" w:rsidRPr="003821FE" w:rsidRDefault="00111A27" w:rsidP="002B7FE0">
      <w:pPr>
        <w:pStyle w:val="a3"/>
        <w:numPr>
          <w:ilvl w:val="0"/>
          <w:numId w:val="8"/>
        </w:numPr>
        <w:shd w:val="clear" w:color="auto" w:fill="FFFFFF"/>
        <w:ind w:right="120"/>
        <w:jc w:val="both"/>
      </w:pPr>
      <w:r w:rsidRPr="003821FE">
        <w:t> произвести откачку воды из колодцев и гидрантов;</w:t>
      </w:r>
    </w:p>
    <w:p w:rsidR="00111A27" w:rsidRPr="003821FE" w:rsidRDefault="00111A27" w:rsidP="002B7FE0">
      <w:pPr>
        <w:pStyle w:val="a3"/>
        <w:numPr>
          <w:ilvl w:val="0"/>
          <w:numId w:val="8"/>
        </w:numPr>
        <w:shd w:val="clear" w:color="auto" w:fill="FFFFFF"/>
        <w:ind w:right="120"/>
        <w:jc w:val="both"/>
      </w:pPr>
      <w:r w:rsidRPr="003821FE">
        <w:t>проверить уровень воды в водоемах, исправность теплоизоляции и запорной арматуры;</w:t>
      </w:r>
    </w:p>
    <w:p w:rsidR="00111A27" w:rsidRPr="003821FE" w:rsidRDefault="00111A27" w:rsidP="002B7FE0">
      <w:pPr>
        <w:pStyle w:val="a3"/>
        <w:numPr>
          <w:ilvl w:val="0"/>
          <w:numId w:val="8"/>
        </w:numPr>
        <w:shd w:val="clear" w:color="auto" w:fill="FFFFFF"/>
        <w:ind w:right="120"/>
        <w:jc w:val="both"/>
      </w:pPr>
      <w:r w:rsidRPr="003821FE">
        <w:t xml:space="preserve">произвести очистку от снега и льда подъездов к пожарным </w:t>
      </w:r>
      <w:proofErr w:type="spellStart"/>
      <w:r w:rsidRPr="003821FE">
        <w:t>водоисточникам</w:t>
      </w:r>
      <w:proofErr w:type="spellEnd"/>
      <w:r w:rsidRPr="003821FE">
        <w:t>;</w:t>
      </w:r>
    </w:p>
    <w:p w:rsidR="00111A27" w:rsidRPr="003821FE" w:rsidRDefault="003821FE" w:rsidP="00111A27">
      <w:pPr>
        <w:shd w:val="clear" w:color="auto" w:fill="FFFFFF"/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A27" w:rsidRPr="003821FE">
        <w:rPr>
          <w:rFonts w:ascii="Times New Roman" w:eastAsia="Times New Roman" w:hAnsi="Times New Roman" w:cs="Times New Roman"/>
          <w:sz w:val="24"/>
          <w:szCs w:val="24"/>
        </w:rPr>
        <w:t>.2. В случае замерзания стояков пожарных гидрантов необходимо принимать меры к их отогреванию и приведению в рабочее состояние.</w:t>
      </w:r>
    </w:p>
    <w:p w:rsidR="00F403D9" w:rsidRPr="003821FE" w:rsidRDefault="00F403D9" w:rsidP="00111A27"/>
    <w:p w:rsidR="00F403D9" w:rsidRPr="003821FE" w:rsidRDefault="00F403D9" w:rsidP="00111A27">
      <w:pPr>
        <w:sectPr w:rsidR="00F403D9" w:rsidRPr="003821FE" w:rsidSect="003821FE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016A2" w:rsidRPr="00EE388E" w:rsidRDefault="00E016A2" w:rsidP="00E016A2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21FE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риложение</w:t>
      </w: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016A2" w:rsidRPr="00EE388E" w:rsidRDefault="00E016A2" w:rsidP="00E016A2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</w:p>
    <w:p w:rsidR="00E016A2" w:rsidRPr="00EE388E" w:rsidRDefault="00E016A2" w:rsidP="00E016A2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Главы</w:t>
      </w:r>
    </w:p>
    <w:p w:rsidR="00E016A2" w:rsidRPr="00EE388E" w:rsidRDefault="00E016A2" w:rsidP="00E016A2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Поназырево</w:t>
      </w: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016A2" w:rsidRPr="00E016A2" w:rsidRDefault="00E016A2" w:rsidP="00E016A2">
      <w:pPr>
        <w:shd w:val="clear" w:color="auto" w:fill="FFFFFF"/>
        <w:spacing w:after="0" w:line="240" w:lineRule="auto"/>
        <w:ind w:left="120" w:right="120" w:firstLine="3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от 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.04.201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 w:rsidRPr="00EE388E">
        <w:rPr>
          <w:rFonts w:ascii="Times New Roman" w:eastAsia="Times New Roman" w:hAnsi="Times New Roman" w:cs="Times New Roman"/>
          <w:color w:val="333333"/>
          <w:sz w:val="24"/>
          <w:szCs w:val="24"/>
        </w:rPr>
        <w:t>1 </w:t>
      </w:r>
    </w:p>
    <w:p w:rsidR="00E016A2" w:rsidRDefault="00E016A2" w:rsidP="00E0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A2" w:rsidRPr="00347F2D" w:rsidRDefault="00E016A2" w:rsidP="00E0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2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016A2" w:rsidRPr="00347F2D" w:rsidRDefault="00E016A2" w:rsidP="00E0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2D">
        <w:rPr>
          <w:rFonts w:ascii="Times New Roman" w:hAnsi="Times New Roman" w:cs="Times New Roman"/>
          <w:b/>
          <w:sz w:val="28"/>
          <w:szCs w:val="28"/>
        </w:rPr>
        <w:t>источников противопожар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водоснабжения на территориях городского поселения посёлок Поназырево </w:t>
      </w:r>
    </w:p>
    <w:tbl>
      <w:tblPr>
        <w:tblpPr w:leftFromText="180" w:rightFromText="180" w:vertAnchor="text" w:horzAnchor="margin" w:tblpXSpec="center" w:tblpY="46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686"/>
        <w:gridCol w:w="1559"/>
        <w:gridCol w:w="1276"/>
        <w:gridCol w:w="1984"/>
        <w:gridCol w:w="1559"/>
        <w:gridCol w:w="3261"/>
      </w:tblGrid>
      <w:tr w:rsidR="00E016A2" w:rsidRPr="00FF22F4" w:rsidTr="00E016A2">
        <w:trPr>
          <w:tblHeader/>
        </w:trPr>
        <w:tc>
          <w:tcPr>
            <w:tcW w:w="709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F7A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7A40">
              <w:rPr>
                <w:rFonts w:ascii="Times New Roman" w:hAnsi="Times New Roman" w:cs="Times New Roman"/>
              </w:rPr>
              <w:t>/</w:t>
            </w:r>
            <w:proofErr w:type="spellStart"/>
            <w:r w:rsidRPr="006F7A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>Место расположения</w:t>
            </w:r>
          </w:p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источника</w:t>
            </w:r>
          </w:p>
        </w:tc>
        <w:tc>
          <w:tcPr>
            <w:tcW w:w="1559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источника</w:t>
            </w:r>
          </w:p>
        </w:tc>
        <w:tc>
          <w:tcPr>
            <w:tcW w:w="1276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 xml:space="preserve">Объём </w:t>
            </w:r>
            <w:r>
              <w:rPr>
                <w:rFonts w:ascii="Times New Roman" w:hAnsi="Times New Roman" w:cs="Times New Roman"/>
              </w:rPr>
              <w:t>источника</w:t>
            </w:r>
            <w:r w:rsidRPr="006F7A40">
              <w:rPr>
                <w:rFonts w:ascii="Times New Roman" w:hAnsi="Times New Roman" w:cs="Times New Roman"/>
              </w:rPr>
              <w:t xml:space="preserve"> в м</w:t>
            </w:r>
            <w:r w:rsidRPr="006F7A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>ПЧ прикрывающая н.п.</w:t>
            </w:r>
          </w:p>
        </w:tc>
        <w:tc>
          <w:tcPr>
            <w:tcW w:w="1559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A40">
              <w:rPr>
                <w:rFonts w:ascii="Times New Roman" w:hAnsi="Times New Roman" w:cs="Times New Roman"/>
              </w:rPr>
              <w:t>Расстояние от ПЧ до водоёма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E016A2" w:rsidRPr="006F7A40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A4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F7A40">
              <w:rPr>
                <w:rFonts w:ascii="Times New Roman" w:hAnsi="Times New Roman" w:cs="Times New Roman"/>
              </w:rPr>
              <w:t xml:space="preserve"> за содержание водоёма 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д. Поназырево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5E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Крупской, 32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3,1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Крупской, 1-3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2,7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Строительная, 5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Лермонтова, 10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2,5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 xml:space="preserve">ул. Лесозаводская, (против </w:t>
            </w:r>
            <w:proofErr w:type="spellStart"/>
            <w:r w:rsidRPr="003B5E73">
              <w:rPr>
                <w:rFonts w:ascii="Times New Roman" w:hAnsi="Times New Roman" w:cs="Times New Roman"/>
              </w:rPr>
              <w:t>д\с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№2)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2,9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Партизанская, 63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2,9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Советская, 13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1,45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Первомайская, 35-37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5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Вокзальная, 37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Зелёная, 5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0,65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 xml:space="preserve">ул. Луговая, 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0,55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К.Маркса, 11-13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1,2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оназырево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анино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6A2" w:rsidRPr="00936C55" w:rsidTr="00E016A2">
        <w:trPr>
          <w:trHeight w:val="222"/>
        </w:trPr>
        <w:tc>
          <w:tcPr>
            <w:tcW w:w="709" w:type="dxa"/>
          </w:tcPr>
          <w:p w:rsidR="00E016A2" w:rsidRPr="0012199F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.Б</w:t>
            </w:r>
            <w:proofErr w:type="gramEnd"/>
            <w:r w:rsidRPr="003B5E73">
              <w:rPr>
                <w:rFonts w:ascii="Times New Roman" w:hAnsi="Times New Roman" w:cs="Times New Roman"/>
              </w:rPr>
              <w:t>урундучиха</w:t>
            </w:r>
            <w:proofErr w:type="spellEnd"/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15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МУП «Коммунальник»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B5E73">
              <w:rPr>
                <w:rFonts w:ascii="Times New Roman" w:hAnsi="Times New Roman" w:cs="Times New Roman"/>
              </w:rPr>
              <w:t>Вокзальная, 29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МРСК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д. Поназырево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ИП «Зайцев А.Г.»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3B5E73">
              <w:rPr>
                <w:rFonts w:ascii="Times New Roman" w:hAnsi="Times New Roman" w:cs="Times New Roman"/>
              </w:rPr>
              <w:t>С-Вокзальная</w:t>
            </w:r>
            <w:proofErr w:type="spellEnd"/>
            <w:proofErr w:type="gramEnd"/>
            <w:r w:rsidRPr="003B5E73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1,9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Асатрян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Р.Р.»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3B5E73">
              <w:rPr>
                <w:rFonts w:ascii="Times New Roman" w:hAnsi="Times New Roman" w:cs="Times New Roman"/>
              </w:rPr>
              <w:t>С-Вокзальная</w:t>
            </w:r>
            <w:proofErr w:type="spellEnd"/>
            <w:proofErr w:type="gramEnd"/>
            <w:r w:rsidRPr="003B5E73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2.1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ЧернятьевН.Н</w:t>
            </w:r>
            <w:proofErr w:type="spellEnd"/>
            <w:r w:rsidRPr="003B5E73">
              <w:rPr>
                <w:rFonts w:ascii="Times New Roman" w:hAnsi="Times New Roman" w:cs="Times New Roman"/>
              </w:rPr>
              <w:t>.»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0,5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межрайгаз</w:t>
            </w:r>
            <w:proofErr w:type="spellEnd"/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Энергетиков, 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ГерасимовА.Б</w:t>
            </w:r>
            <w:proofErr w:type="spellEnd"/>
            <w:r w:rsidRPr="003B5E73">
              <w:rPr>
                <w:rFonts w:ascii="Times New Roman" w:hAnsi="Times New Roman" w:cs="Times New Roman"/>
              </w:rPr>
              <w:t>.»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Сенная, 19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2,8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ДЭП - 24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Сенная, 21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закрытый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5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«Топаз»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Шатрова, (ПУ-16)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Шатрова, (</w:t>
            </w:r>
            <w:r>
              <w:rPr>
                <w:rFonts w:ascii="Times New Roman" w:hAnsi="Times New Roman" w:cs="Times New Roman"/>
              </w:rPr>
              <w:t>ОВД</w:t>
            </w:r>
            <w:r w:rsidRPr="003B5E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Микрорайон, 5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3,3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>. Лермонтова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>. Новая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Крупская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>. Пушкинская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Партизанская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2,1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>. Советская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1,6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р-т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73">
              <w:rPr>
                <w:rFonts w:ascii="Times New Roman" w:hAnsi="Times New Roman" w:cs="Times New Roman"/>
              </w:rPr>
              <w:t>Шатрова-ул</w:t>
            </w:r>
            <w:proofErr w:type="spellEnd"/>
            <w:r w:rsidRPr="003B5E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B5E73">
              <w:rPr>
                <w:rFonts w:ascii="Times New Roman" w:hAnsi="Times New Roman" w:cs="Times New Roman"/>
              </w:rPr>
              <w:t>С-Вокзальная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1,4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Свободы, 1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0,8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Пл. 50-лет ВЛКСМ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0,7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1-й Пролет. переуло</w:t>
            </w:r>
            <w:proofErr w:type="gramStart"/>
            <w:r w:rsidRPr="003B5E73">
              <w:rPr>
                <w:rFonts w:ascii="Times New Roman" w:hAnsi="Times New Roman" w:cs="Times New Roman"/>
              </w:rPr>
              <w:t>к(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против маг. </w:t>
            </w:r>
            <w:proofErr w:type="gramStart"/>
            <w:r w:rsidRPr="003B5E73">
              <w:rPr>
                <w:rFonts w:ascii="Times New Roman" w:hAnsi="Times New Roman" w:cs="Times New Roman"/>
              </w:rPr>
              <w:t>«Твой выбор»)</w:t>
            </w:r>
            <w:proofErr w:type="gramEnd"/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1-й Пролет</w:t>
            </w:r>
            <w:proofErr w:type="gramStart"/>
            <w:r w:rsidRPr="003B5E73">
              <w:rPr>
                <w:rFonts w:ascii="Times New Roman" w:hAnsi="Times New Roman" w:cs="Times New Roman"/>
              </w:rPr>
              <w:t>.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E73">
              <w:rPr>
                <w:rFonts w:ascii="Times New Roman" w:hAnsi="Times New Roman" w:cs="Times New Roman"/>
              </w:rPr>
              <w:t>п</w:t>
            </w:r>
            <w:proofErr w:type="gramEnd"/>
            <w:r w:rsidRPr="003B5E73">
              <w:rPr>
                <w:rFonts w:ascii="Times New Roman" w:hAnsi="Times New Roman" w:cs="Times New Roman"/>
              </w:rPr>
              <w:t>ереулок, 3-5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E73">
              <w:rPr>
                <w:rFonts w:ascii="Times New Roman" w:hAnsi="Times New Roman" w:cs="Times New Roman"/>
              </w:rPr>
              <w:t>Пролет</w:t>
            </w:r>
            <w:r>
              <w:rPr>
                <w:rFonts w:ascii="Times New Roman" w:hAnsi="Times New Roman" w:cs="Times New Roman"/>
              </w:rPr>
              <w:t>арская</w:t>
            </w:r>
            <w:proofErr w:type="gramEnd"/>
            <w:r>
              <w:rPr>
                <w:rFonts w:ascii="Times New Roman" w:hAnsi="Times New Roman" w:cs="Times New Roman"/>
              </w:rPr>
              <w:t>,11</w:t>
            </w:r>
            <w:r w:rsidRPr="003B5E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сбербанк</w:t>
            </w:r>
            <w:r w:rsidRPr="003B5E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2-й Пролет</w:t>
            </w:r>
            <w:proofErr w:type="gramStart"/>
            <w:r w:rsidRPr="003B5E73">
              <w:rPr>
                <w:rFonts w:ascii="Times New Roman" w:hAnsi="Times New Roman" w:cs="Times New Roman"/>
              </w:rPr>
              <w:t>.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E73">
              <w:rPr>
                <w:rFonts w:ascii="Times New Roman" w:hAnsi="Times New Roman" w:cs="Times New Roman"/>
              </w:rPr>
              <w:t>п</w:t>
            </w:r>
            <w:proofErr w:type="gramEnd"/>
            <w:r w:rsidRPr="003B5E73">
              <w:rPr>
                <w:rFonts w:ascii="Times New Roman" w:hAnsi="Times New Roman" w:cs="Times New Roman"/>
              </w:rPr>
              <w:t>ереулок, 5(ЦРБ)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0,7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2-й Пролет</w:t>
            </w:r>
            <w:proofErr w:type="gramStart"/>
            <w:r w:rsidRPr="003B5E73">
              <w:rPr>
                <w:rFonts w:ascii="Times New Roman" w:hAnsi="Times New Roman" w:cs="Times New Roman"/>
              </w:rPr>
              <w:t>.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E73">
              <w:rPr>
                <w:rFonts w:ascii="Times New Roman" w:hAnsi="Times New Roman" w:cs="Times New Roman"/>
              </w:rPr>
              <w:t>п</w:t>
            </w:r>
            <w:proofErr w:type="gramEnd"/>
            <w:r w:rsidRPr="003B5E73">
              <w:rPr>
                <w:rFonts w:ascii="Times New Roman" w:hAnsi="Times New Roman" w:cs="Times New Roman"/>
              </w:rPr>
              <w:t>ереулок, 5(ЦРБ)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0,7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Вокзальная, 29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1,3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Перекр.ул</w:t>
            </w:r>
            <w:proofErr w:type="spellEnd"/>
            <w:r w:rsidRPr="003B5E73">
              <w:rPr>
                <w:rFonts w:ascii="Times New Roman" w:hAnsi="Times New Roman" w:cs="Times New Roman"/>
              </w:rPr>
              <w:t>. Школьная, 35-ул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>обеды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5E73">
              <w:rPr>
                <w:rFonts w:ascii="Times New Roman" w:hAnsi="Times New Roman" w:cs="Times New Roman"/>
              </w:rPr>
              <w:t>Перекр.ул</w:t>
            </w:r>
            <w:proofErr w:type="spellEnd"/>
            <w:r w:rsidRPr="003B5E73">
              <w:rPr>
                <w:rFonts w:ascii="Times New Roman" w:hAnsi="Times New Roman" w:cs="Times New Roman"/>
              </w:rPr>
              <w:t>. Школьная, 27-ул</w:t>
            </w:r>
            <w:proofErr w:type="gramStart"/>
            <w:r w:rsidRPr="003B5E73">
              <w:rPr>
                <w:rFonts w:ascii="Times New Roman" w:hAnsi="Times New Roman" w:cs="Times New Roman"/>
              </w:rPr>
              <w:t>.К</w:t>
            </w:r>
            <w:proofErr w:type="gramEnd"/>
            <w:r w:rsidRPr="003B5E73">
              <w:rPr>
                <w:rFonts w:ascii="Times New Roman" w:hAnsi="Times New Roman" w:cs="Times New Roman"/>
              </w:rPr>
              <w:t>расноармейская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0,4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 xml:space="preserve">ул. Школьная,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E73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  <w:tr w:rsidR="00E016A2" w:rsidRPr="00936C55" w:rsidTr="00E016A2">
        <w:tc>
          <w:tcPr>
            <w:tcW w:w="709" w:type="dxa"/>
          </w:tcPr>
          <w:p w:rsidR="00E016A2" w:rsidRPr="003B5E73" w:rsidRDefault="00E016A2" w:rsidP="00E016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16A2" w:rsidRPr="003B5E73" w:rsidRDefault="00E016A2" w:rsidP="00E016A2">
            <w:pPr>
              <w:spacing w:after="0" w:line="240" w:lineRule="auto"/>
            </w:pPr>
            <w:r w:rsidRPr="003B5E73">
              <w:rPr>
                <w:rFonts w:ascii="Times New Roman" w:hAnsi="Times New Roman" w:cs="Times New Roman"/>
              </w:rPr>
              <w:t>г.п</w:t>
            </w:r>
            <w:proofErr w:type="gramStart"/>
            <w:r w:rsidRPr="003B5E73">
              <w:rPr>
                <w:rFonts w:ascii="Times New Roman" w:hAnsi="Times New Roman" w:cs="Times New Roman"/>
              </w:rPr>
              <w:t>.П</w:t>
            </w:r>
            <w:proofErr w:type="gramEnd"/>
            <w:r w:rsidRPr="003B5E73">
              <w:rPr>
                <w:rFonts w:ascii="Times New Roman" w:hAnsi="Times New Roman" w:cs="Times New Roman"/>
              </w:rPr>
              <w:t xml:space="preserve">оназырево </w:t>
            </w:r>
          </w:p>
        </w:tc>
        <w:tc>
          <w:tcPr>
            <w:tcW w:w="3686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ул. Садовая</w:t>
            </w:r>
            <w:r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гидрант</w:t>
            </w:r>
          </w:p>
        </w:tc>
        <w:tc>
          <w:tcPr>
            <w:tcW w:w="1276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B5E73">
              <w:rPr>
                <w:rFonts w:ascii="Times New Roman" w:hAnsi="Times New Roman" w:cs="Times New Roman"/>
                <w:spacing w:val="-6"/>
              </w:rPr>
              <w:t>ПСЧ-29 ОФПС-3</w:t>
            </w:r>
          </w:p>
        </w:tc>
        <w:tc>
          <w:tcPr>
            <w:tcW w:w="1559" w:type="dxa"/>
            <w:vAlign w:val="center"/>
          </w:tcPr>
          <w:p w:rsidR="00E016A2" w:rsidRPr="003B5E73" w:rsidRDefault="00E016A2" w:rsidP="00E01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3261" w:type="dxa"/>
            <w:vAlign w:val="center"/>
          </w:tcPr>
          <w:p w:rsidR="00E016A2" w:rsidRPr="003B5E73" w:rsidRDefault="00E016A2" w:rsidP="00E0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E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5E73">
              <w:rPr>
                <w:rFonts w:ascii="Times New Roman" w:hAnsi="Times New Roman" w:cs="Times New Roman"/>
              </w:rPr>
              <w:t>Коммун-Тепло-Сервис</w:t>
            </w:r>
            <w:proofErr w:type="spellEnd"/>
            <w:r w:rsidRPr="003B5E73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16A2" w:rsidRDefault="00E016A2" w:rsidP="00E0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A2" w:rsidRDefault="00E016A2" w:rsidP="00E0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A2" w:rsidRPr="001F2C86" w:rsidRDefault="00E016A2" w:rsidP="00E0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D9" w:rsidRDefault="00F403D9" w:rsidP="00111A27"/>
    <w:p w:rsidR="00F403D9" w:rsidRDefault="00F403D9" w:rsidP="00111A27"/>
    <w:p w:rsidR="00F403D9" w:rsidRDefault="00F403D9" w:rsidP="00111A27"/>
    <w:sectPr w:rsidR="00F403D9" w:rsidSect="00E016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6CCADC56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545E146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5BD062C2"/>
    <w:lvl w:ilvl="0" w:tplc="FFFFFFFF">
      <w:start w:val="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B9D4FB4"/>
    <w:multiLevelType w:val="hybridMultilevel"/>
    <w:tmpl w:val="08E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A244E"/>
    <w:multiLevelType w:val="hybridMultilevel"/>
    <w:tmpl w:val="1A6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3038"/>
    <w:multiLevelType w:val="hybridMultilevel"/>
    <w:tmpl w:val="0DB8CD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13EE1"/>
    <w:multiLevelType w:val="hybridMultilevel"/>
    <w:tmpl w:val="499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1127C"/>
    <w:multiLevelType w:val="hybridMultilevel"/>
    <w:tmpl w:val="B846D644"/>
    <w:lvl w:ilvl="0" w:tplc="870094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57C"/>
    <w:rsid w:val="000E05B2"/>
    <w:rsid w:val="000E2774"/>
    <w:rsid w:val="00111A27"/>
    <w:rsid w:val="00221B09"/>
    <w:rsid w:val="00232E03"/>
    <w:rsid w:val="002437E8"/>
    <w:rsid w:val="002470C3"/>
    <w:rsid w:val="00271570"/>
    <w:rsid w:val="002978FB"/>
    <w:rsid w:val="002A37D6"/>
    <w:rsid w:val="002B7FE0"/>
    <w:rsid w:val="003376F8"/>
    <w:rsid w:val="003821FE"/>
    <w:rsid w:val="00402907"/>
    <w:rsid w:val="00477F34"/>
    <w:rsid w:val="004F631B"/>
    <w:rsid w:val="005761D4"/>
    <w:rsid w:val="0065338E"/>
    <w:rsid w:val="00822C13"/>
    <w:rsid w:val="00823021"/>
    <w:rsid w:val="0093772A"/>
    <w:rsid w:val="0094441D"/>
    <w:rsid w:val="009A1C50"/>
    <w:rsid w:val="00AC5F0D"/>
    <w:rsid w:val="00B35FA0"/>
    <w:rsid w:val="00C8157C"/>
    <w:rsid w:val="00CC18F9"/>
    <w:rsid w:val="00CE053C"/>
    <w:rsid w:val="00E016A2"/>
    <w:rsid w:val="00F403D9"/>
    <w:rsid w:val="00FC3B4B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zk-instrukcii/w7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72EF-084A-4B3D-A612-40C6B18C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cp:lastPrinted>2016-05-19T06:28:00Z</cp:lastPrinted>
  <dcterms:created xsi:type="dcterms:W3CDTF">2016-04-20T11:21:00Z</dcterms:created>
  <dcterms:modified xsi:type="dcterms:W3CDTF">2016-05-19T06:35:00Z</dcterms:modified>
</cp:coreProperties>
</file>