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6A" w:rsidRPr="005A27FE" w:rsidRDefault="00C0246A" w:rsidP="00C0246A">
      <w:pPr>
        <w:jc w:val="center"/>
        <w:outlineLvl w:val="0"/>
      </w:pPr>
      <w:r w:rsidRPr="005A27FE">
        <w:t>РОССИЙСКАЯ ФЕДЕРАЦИЯ</w:t>
      </w:r>
    </w:p>
    <w:p w:rsidR="00C0246A" w:rsidRPr="005A27FE" w:rsidRDefault="00C0246A" w:rsidP="00C0246A">
      <w:pPr>
        <w:jc w:val="center"/>
      </w:pPr>
      <w:r w:rsidRPr="005A27FE">
        <w:t>КОСТРОМСКАЯ ОБЛАСТЬ</w:t>
      </w:r>
    </w:p>
    <w:p w:rsidR="00C0246A" w:rsidRPr="005A27FE" w:rsidRDefault="00C0246A" w:rsidP="00C0246A">
      <w:pPr>
        <w:jc w:val="center"/>
        <w:outlineLvl w:val="0"/>
      </w:pPr>
      <w:r w:rsidRPr="005A27FE">
        <w:t>ПОНАЗЫРЕВСКИЙ  МУНИЦИПАЛЬНЫЙ  РАЙОН</w:t>
      </w:r>
    </w:p>
    <w:p w:rsidR="00C0246A" w:rsidRPr="005A27FE" w:rsidRDefault="00C0246A" w:rsidP="00C0246A">
      <w:pPr>
        <w:jc w:val="center"/>
        <w:outlineLvl w:val="0"/>
      </w:pPr>
      <w:r w:rsidRPr="005A27FE">
        <w:t>АДМИНИСТРАЦИЯ  ГОРОДСКОГО  П</w:t>
      </w:r>
      <w:r w:rsidRPr="005A27FE">
        <w:t>О</w:t>
      </w:r>
      <w:r w:rsidRPr="005A27FE">
        <w:t>СЕЛЕНИЯ</w:t>
      </w:r>
    </w:p>
    <w:p w:rsidR="00C0246A" w:rsidRPr="005A27FE" w:rsidRDefault="00C0246A" w:rsidP="00C0246A">
      <w:pPr>
        <w:jc w:val="center"/>
        <w:outlineLvl w:val="0"/>
      </w:pPr>
      <w:r w:rsidRPr="005A27FE">
        <w:t>ПОСЕЛОК  ПОНАЗЫРЕВО</w:t>
      </w:r>
    </w:p>
    <w:p w:rsidR="00C0246A" w:rsidRPr="005A27FE" w:rsidRDefault="00C0246A" w:rsidP="00C0246A">
      <w:pPr>
        <w:jc w:val="center"/>
        <w:rPr>
          <w:spacing w:val="30"/>
        </w:rPr>
      </w:pPr>
    </w:p>
    <w:p w:rsidR="00C0246A" w:rsidRPr="005A27FE" w:rsidRDefault="00C0246A" w:rsidP="00C0246A">
      <w:pPr>
        <w:jc w:val="center"/>
        <w:outlineLvl w:val="0"/>
        <w:rPr>
          <w:spacing w:val="30"/>
        </w:rPr>
      </w:pPr>
      <w:proofErr w:type="gramStart"/>
      <w:r w:rsidRPr="005A27FE">
        <w:rPr>
          <w:spacing w:val="30"/>
        </w:rPr>
        <w:t>П</w:t>
      </w:r>
      <w:proofErr w:type="gramEnd"/>
      <w:r w:rsidRPr="005A27FE">
        <w:rPr>
          <w:spacing w:val="30"/>
        </w:rPr>
        <w:t xml:space="preserve"> О С Т А Н О В Л Е Н И Е </w:t>
      </w:r>
    </w:p>
    <w:p w:rsidR="00C0246A" w:rsidRPr="005A27FE" w:rsidRDefault="00C0246A" w:rsidP="00C0246A">
      <w:pPr>
        <w:rPr>
          <w:spacing w:val="30"/>
        </w:rPr>
      </w:pPr>
    </w:p>
    <w:p w:rsidR="00C0246A" w:rsidRPr="005A27FE" w:rsidRDefault="00C0246A" w:rsidP="00C0246A">
      <w:pPr>
        <w:jc w:val="both"/>
      </w:pPr>
      <w:r w:rsidRPr="005A27FE">
        <w:t xml:space="preserve">  </w:t>
      </w:r>
      <w:r w:rsidRPr="005A27FE">
        <w:rPr>
          <w:u w:val="single"/>
        </w:rPr>
        <w:t xml:space="preserve">09  октября  2014 года   №_62_                  </w:t>
      </w:r>
      <w:r w:rsidRPr="005A27FE">
        <w:t xml:space="preserve">                       </w:t>
      </w:r>
    </w:p>
    <w:p w:rsidR="00C0246A" w:rsidRPr="004A31CB" w:rsidRDefault="00C0246A" w:rsidP="00C0246A">
      <w:pPr>
        <w:shd w:val="clear" w:color="auto" w:fill="FFFFFF"/>
        <w:tabs>
          <w:tab w:val="left" w:pos="1418"/>
        </w:tabs>
      </w:pPr>
    </w:p>
    <w:p w:rsidR="00C0246A" w:rsidRPr="004A31CB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>О  внесении  изменений в  постановление</w:t>
      </w:r>
    </w:p>
    <w:p w:rsidR="00C0246A" w:rsidRPr="004A31CB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 xml:space="preserve">№ 40 от 2 июля 2014 года «Об  утверждении  </w:t>
      </w:r>
    </w:p>
    <w:p w:rsidR="00C0246A" w:rsidRPr="004A31CB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 xml:space="preserve">административного  регламента  по  предоставлению  </w:t>
      </w:r>
    </w:p>
    <w:p w:rsidR="00C0246A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 xml:space="preserve">муниципальной  услуги «Предоставление </w:t>
      </w:r>
    </w:p>
    <w:p w:rsidR="00C0246A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 xml:space="preserve">информации о порядке  предоставления  </w:t>
      </w:r>
    </w:p>
    <w:p w:rsidR="00C0246A" w:rsidRPr="004A31CB" w:rsidRDefault="00C0246A" w:rsidP="00C0246A">
      <w:pPr>
        <w:shd w:val="clear" w:color="auto" w:fill="FFFFFF"/>
        <w:tabs>
          <w:tab w:val="left" w:pos="1418"/>
        </w:tabs>
        <w:rPr>
          <w:bCs/>
        </w:rPr>
      </w:pPr>
      <w:r w:rsidRPr="004A31CB">
        <w:rPr>
          <w:bCs/>
        </w:rPr>
        <w:t>жилищно-коммунальных  услуг  населению»</w:t>
      </w:r>
    </w:p>
    <w:p w:rsidR="00C0246A" w:rsidRPr="0097675C" w:rsidRDefault="00C0246A" w:rsidP="00C0246A">
      <w:pPr>
        <w:jc w:val="both"/>
      </w:pPr>
    </w:p>
    <w:p w:rsidR="00C0246A" w:rsidRPr="009A4893" w:rsidRDefault="00C0246A" w:rsidP="00C0246A">
      <w:pPr>
        <w:ind w:firstLine="284"/>
        <w:jc w:val="both"/>
      </w:pPr>
      <w:proofErr w:type="gramStart"/>
      <w:r w:rsidRPr="00B14BB8">
        <w:t>В соответствии с Уставом городского поселения  поселок  Поназырево  Поназыревского муниципального района Костромской  области, Федеральным законом от 6 октября 2003 г</w:t>
      </w:r>
      <w:r w:rsidRPr="00B14BB8">
        <w:t>о</w:t>
      </w:r>
      <w:r w:rsidRPr="00B14BB8">
        <w:t>да № 131-ФЗ «Об общих принципах организации местного самоуправления в Российской Федерации» от 6 октября 2003 года,  Жилищным кодексом Российской Федерации ор 29.12.2004 г. № 188-ФЗ, Федеральным законом от 2 мая 2006 года № 59-ФЗ «О порядке рассмотрения о</w:t>
      </w:r>
      <w:r w:rsidRPr="00B14BB8">
        <w:t>б</w:t>
      </w:r>
      <w:r w:rsidRPr="00B14BB8">
        <w:t>ращений граждан Российской Федерации»,  Федеральным законом</w:t>
      </w:r>
      <w:proofErr w:type="gramEnd"/>
      <w:r w:rsidRPr="00B14BB8">
        <w:t xml:space="preserve"> </w:t>
      </w:r>
      <w:proofErr w:type="gramStart"/>
      <w:r w:rsidRPr="00B14BB8">
        <w:t>от 27 июля 2006 года № 149-ФЗ «Об информации, информационных технологиях и о защите информации»,   Фед</w:t>
      </w:r>
      <w:r w:rsidRPr="00B14BB8">
        <w:t>е</w:t>
      </w:r>
      <w:r w:rsidRPr="00B14BB8">
        <w:t>ральным законом от 9 февраля 2009 года № 8-ФЗ  «Об обеспечении доступа к информации о деятельности государственных органов и органов местного самоуправления,  Постановлением Правительства Российской Федерации от 23.05.2006 № 306 «Об утверждении Правил установл</w:t>
      </w:r>
      <w:r w:rsidRPr="00B14BB8">
        <w:t>е</w:t>
      </w:r>
      <w:r w:rsidRPr="00B14BB8">
        <w:t>ния и определения нормативов потребления коммунальных услуг», Постановлением Правительства РФ от 23.05.2006 № 307 «О порядке</w:t>
      </w:r>
      <w:proofErr w:type="gramEnd"/>
      <w:r w:rsidRPr="00B14BB8">
        <w:t xml:space="preserve"> предоставления комм</w:t>
      </w:r>
      <w:r w:rsidRPr="00B14BB8">
        <w:t>у</w:t>
      </w:r>
      <w:r w:rsidRPr="00B14BB8">
        <w:t>нальных услуг гражданам»,  распоряжением Правительства Российской  Федерации  от 17.12.2009 № 1993-р «Об утверждении сводного перечня государственных и муниципальных услуг, предоставляемых в электронном виде» в целях  организации деятельности админис</w:t>
      </w:r>
      <w:r w:rsidRPr="00B14BB8">
        <w:t>т</w:t>
      </w:r>
      <w:r w:rsidRPr="00B14BB8">
        <w:t xml:space="preserve">рации городского поселения   поселок  Поназырево,  администрация  городского  поселения  </w:t>
      </w:r>
      <w:r>
        <w:t xml:space="preserve"> </w:t>
      </w:r>
      <w:r w:rsidRPr="00B14BB8">
        <w:t>ПОСТАНОВЛ</w:t>
      </w:r>
      <w:r w:rsidRPr="00B14BB8">
        <w:t>Я</w:t>
      </w:r>
      <w:r w:rsidRPr="00B14BB8">
        <w:t>ЕТ:</w:t>
      </w:r>
    </w:p>
    <w:p w:rsidR="00C0246A" w:rsidRDefault="00C0246A" w:rsidP="00C0246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Cs/>
        </w:rPr>
      </w:pPr>
      <w:r w:rsidRPr="00596513">
        <w:t>Внести  изменения в постановление № 40 от</w:t>
      </w:r>
      <w:r w:rsidRPr="00596513">
        <w:rPr>
          <w:bCs/>
        </w:rPr>
        <w:t xml:space="preserve"> 2 июля 2014 года «</w:t>
      </w:r>
      <w:r>
        <w:rPr>
          <w:bCs/>
        </w:rPr>
        <w:t xml:space="preserve">Об </w:t>
      </w:r>
      <w:r w:rsidRPr="00596513">
        <w:rPr>
          <w:bCs/>
        </w:rPr>
        <w:t>утверждении  админ</w:t>
      </w:r>
      <w:r w:rsidRPr="00596513">
        <w:rPr>
          <w:bCs/>
        </w:rPr>
        <w:t>и</w:t>
      </w:r>
      <w:r w:rsidRPr="00596513">
        <w:rPr>
          <w:bCs/>
        </w:rPr>
        <w:t>стративного  регламента  по  предоставлению  муниципальной  услуги «Предоставление и</w:t>
      </w:r>
      <w:r w:rsidRPr="00596513">
        <w:rPr>
          <w:bCs/>
        </w:rPr>
        <w:t>н</w:t>
      </w:r>
      <w:r w:rsidRPr="00596513">
        <w:rPr>
          <w:bCs/>
        </w:rPr>
        <w:t>формации о порядке  предоставления  жилищно-коммунальных  услуг  населению»</w:t>
      </w:r>
      <w:r>
        <w:rPr>
          <w:bCs/>
        </w:rPr>
        <w:t>,  а име</w:t>
      </w:r>
      <w:r>
        <w:rPr>
          <w:bCs/>
        </w:rPr>
        <w:t>н</w:t>
      </w:r>
      <w:r>
        <w:rPr>
          <w:bCs/>
        </w:rPr>
        <w:t>но:</w:t>
      </w:r>
    </w:p>
    <w:p w:rsidR="00C0246A" w:rsidRDefault="00C0246A" w:rsidP="00C0246A">
      <w:pPr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</w:rPr>
        <w:t xml:space="preserve">   В  пункт  5 раздела  2  слова  «осуществляется  в произвольной  форме в письме</w:t>
      </w:r>
      <w:r>
        <w:rPr>
          <w:bCs/>
        </w:rPr>
        <w:t>н</w:t>
      </w:r>
      <w:r>
        <w:rPr>
          <w:bCs/>
        </w:rPr>
        <w:t>ном  или  электронном  виде»  заменить  словами  « выраженным в устной,  пис</w:t>
      </w:r>
      <w:r>
        <w:rPr>
          <w:bCs/>
        </w:rPr>
        <w:t>ь</w:t>
      </w:r>
      <w:r>
        <w:rPr>
          <w:bCs/>
        </w:rPr>
        <w:t>менной  или  электронной  форме»;</w:t>
      </w:r>
    </w:p>
    <w:p w:rsidR="00C0246A" w:rsidRDefault="00C0246A" w:rsidP="00C0246A">
      <w:pPr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</w:rPr>
        <w:t xml:space="preserve">   В  раздел 6  добавить  пункт:</w:t>
      </w:r>
    </w:p>
    <w:p w:rsidR="00C0246A" w:rsidRDefault="00C0246A" w:rsidP="00C0246A">
      <w:pPr>
        <w:shd w:val="clear" w:color="auto" w:fill="FFFFFF"/>
        <w:tabs>
          <w:tab w:val="left" w:pos="0"/>
        </w:tabs>
        <w:ind w:left="360"/>
        <w:jc w:val="both"/>
        <w:rPr>
          <w:bCs/>
        </w:rPr>
      </w:pPr>
      <w:r>
        <w:rPr>
          <w:bCs/>
        </w:rPr>
        <w:t xml:space="preserve">12.  </w:t>
      </w:r>
      <w:proofErr w:type="gramStart"/>
      <w:r>
        <w:rPr>
          <w:bCs/>
        </w:rPr>
        <w:t>Жалоба,  поступившая  в ОМС,  подлежит  рассмотрению  должностным  лицом,  н</w:t>
      </w:r>
      <w:r>
        <w:rPr>
          <w:bCs/>
        </w:rPr>
        <w:t>а</w:t>
      </w:r>
      <w:r>
        <w:rPr>
          <w:bCs/>
        </w:rPr>
        <w:t>деленным  полномочиями   по  рассмотрению  жалоб  в  течение  пятнадцати  рабочих   дней со  дня  её регистрации,  а  в случае  обжалования  отказа  ОМС,  должностного  лица  ОМС  в  приеме  документов  у  заявителя  либо  в  исправлении  допущенных  опеч</w:t>
      </w:r>
      <w:r>
        <w:rPr>
          <w:bCs/>
        </w:rPr>
        <w:t>а</w:t>
      </w:r>
      <w:r>
        <w:rPr>
          <w:bCs/>
        </w:rPr>
        <w:t>ток  и  ошибок  или  в  случае  обжалования  нарушения  установленного  срока  таких  исправлений  в  течение  пяти  рабочих  дней  со  дня  её</w:t>
      </w:r>
      <w:proofErr w:type="gramEnd"/>
      <w:r>
        <w:rPr>
          <w:bCs/>
        </w:rPr>
        <w:t xml:space="preserve">  регистрации.</w:t>
      </w:r>
    </w:p>
    <w:p w:rsidR="00C0246A" w:rsidRPr="005A27FE" w:rsidRDefault="00C0246A" w:rsidP="00C0246A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</w:rPr>
        <w:t>2.  Настоящее  постановление  вступает  в  силу  со  дня  официального  опубликования  в  информационном  издании  «Наша  жизнь»  и  размещению  на  официальном  сайте  адм</w:t>
      </w:r>
      <w:r>
        <w:rPr>
          <w:bCs/>
        </w:rPr>
        <w:t>и</w:t>
      </w:r>
      <w:r>
        <w:rPr>
          <w:bCs/>
        </w:rPr>
        <w:t>нистрации  городского  поселения  п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оназырево.    </w:t>
      </w:r>
    </w:p>
    <w:p w:rsidR="00C0246A" w:rsidRPr="000D7409" w:rsidRDefault="00C0246A" w:rsidP="00C0246A">
      <w:pPr>
        <w:jc w:val="both"/>
        <w:rPr>
          <w:color w:val="000000"/>
          <w:sz w:val="28"/>
          <w:szCs w:val="28"/>
        </w:rPr>
      </w:pPr>
    </w:p>
    <w:p w:rsidR="00C0246A" w:rsidRPr="005A27FE" w:rsidRDefault="00C0246A" w:rsidP="00C0246A">
      <w:pPr>
        <w:ind w:left="360"/>
        <w:jc w:val="both"/>
      </w:pPr>
      <w:r w:rsidRPr="005A27FE">
        <w:t>Глава  городского поселения</w:t>
      </w:r>
    </w:p>
    <w:p w:rsidR="00C0246A" w:rsidRDefault="00C0246A" w:rsidP="00C0246A">
      <w:pPr>
        <w:ind w:left="360"/>
        <w:jc w:val="both"/>
      </w:pPr>
      <w:r w:rsidRPr="005A27FE">
        <w:t xml:space="preserve">поселок  Поназырево                                                               А.А.Тихомиров </w:t>
      </w:r>
    </w:p>
    <w:p w:rsidR="00E667C3" w:rsidRDefault="00E667C3"/>
    <w:sectPr w:rsidR="00E667C3" w:rsidSect="009A4893">
      <w:headerReference w:type="even" r:id="rId5"/>
      <w:headerReference w:type="default" r:id="rId6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E7" w:rsidRDefault="00C0246A" w:rsidP="00EE3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AE7" w:rsidRDefault="00C024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E7" w:rsidRDefault="00C0246A" w:rsidP="00EE32C4">
    <w:pPr>
      <w:pStyle w:val="a3"/>
      <w:framePr w:wrap="around" w:vAnchor="text" w:hAnchor="margin" w:xAlign="center" w:y="1"/>
      <w:rPr>
        <w:rStyle w:val="a5"/>
      </w:rPr>
    </w:pPr>
  </w:p>
  <w:p w:rsidR="00936AE7" w:rsidRDefault="00C0246A" w:rsidP="001260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375"/>
    <w:multiLevelType w:val="multilevel"/>
    <w:tmpl w:val="DFBC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6A"/>
    <w:rsid w:val="00C0246A"/>
    <w:rsid w:val="00E6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2014-11-06T07:11:00Z</dcterms:created>
  <dcterms:modified xsi:type="dcterms:W3CDTF">2014-11-06T07:12:00Z</dcterms:modified>
</cp:coreProperties>
</file>